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этапу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шли по Нарве под конвоем,
          <w:br/>
          Два дня под арестом пробыв.
          <w:br/>
          Неслась Нарова с диким воем,
          <w:br/>
          Бег ото льда освободив.
          <w:br/>
          В вагоне запертом товарном, —
          <w:br/>
          Чрез Везенберг и через Тапс, —
          <w:br/>
          В каком-то забытьи кошмарном,
          <w:br/>
          Все время слушали про «шнапс».
          <w:br/>
          Мы коченели. Мерзли ноги.
          <w:br/>
          Нас было до ста человек.
          <w:br/>
          Что за ужасные дороги
          <w:br/>
          В не менее ужасный век!
          <w:br/>
          Прощайте, русские уловки:
          <w:br/>
          Въезжаем в чуждую страну…
          <w:br/>
          Бежать нельзя: вокруг винтовки.
          <w:br/>
          Мир заключен, но мы в плену.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2022-03-22T11:24:12+03:00</dcterms:created>
  <dcterms:modified xsi:type="dcterms:W3CDTF">2022-03-22T11:24:12+03:00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