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 дитя любви, вождя войны кровавой,
          <w:br/>
           Кем бриттов отдана Нормандии земля,
          <w:br/>
           Кто в роде царственном своем отмечен славой
          <w:br/>
           Завоевателя — не мирного царя.
          <w:br/>
           Он, осенен крылом своей победы гордой,
          <w:br/>
           Вознес на высоту блистательный венец:
          <w:br/>
           Бастард держал, как лев, свою добычу твердо,
          <w:br/>
           И бриттов победил в последний раз — храбрец.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2022-04-21T19:37:32+03:00</dcterms:created>
  <dcterms:modified xsi:type="dcterms:W3CDTF">2022-04-21T19:37:32+03:00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