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Погадай мне, цыганка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Погадай мне, цыганка, на медный грош,
          <w:br/>
           растолкуй, отчего умру.
          <w:br/>
           Отвечает цыганка, мол, ты умрешь,
          <w:br/>
           не живут такие в миру.
          <w:br/>
          <w:br/>
          Станет сын чужим и чужой жена,
          <w:br/>
           отвернутся друзья-враги.
          <w:br/>
           Что убьет тебя, молодой? Вина.
          <w:br/>
           Но вину свою береги.
          <w:br/>
          <w:br/>
          Перед кем вина? Перед тем, что жив.
          <w:br/>
           И смеется, глядит в глаза.
          <w:br/>
           И звучит с базара блатной мотив,
          <w:br/>
           проясняются небеса.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2022-04-21T21:11:42+03:00</dcterms:created>
  <dcterms:modified xsi:type="dcterms:W3CDTF">2022-04-21T21:11:42+03:00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