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Погодите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того, что я владею
          <w:br/>
           Искусством петь, светить, блистать,
          <w:br/>
           Вы думали, — я не умею
          <w:br/>
           Грозящим громом грохотать?
          <w:br/>
          <w:br/>
          Но погодите: час настанет, —
          <w:br/>
           Я проявлю и этот дар.
          <w:br/>
           И с высоты мой голос грянет,
          <w:br/>
           Громовый стих, грозы удар.
          <w:br/>
          <w:br/>
          Мой буйный гнев, тяжел и страшен,
          <w:br/>
           Дубы расколет пополам,
          <w:br/>
           Встряхнет гранит дворцов и башен
          <w:br/>
           И не один разрушит храм.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2022-04-22T10:09:57+03:00</dcterms:created>
  <dcterms:modified xsi:type="dcterms:W3CDTF">2022-04-22T10:09:57+03:00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