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Погреб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сжальтесь надо мною,
          <w:br/>
          Товарищи друзья!
          <w:br/>
          Красоткой молодою
          <w:br/>
          Вконец измучен я.
          <w:br/>
          <w:br/>
          Невольно я тоскую,
          <w:br/>
          Горька моя судьба,
          <w:br/>
          Несите ж круговую,
          <w:br/>
          Откройте погреба.
          <w:br/>
          <w:br/>
          Там, там во льду хранится
          <w:br/>
          Бутылок гордый строй,
          <w:br/>
          И портера таится
          <w:br/>
          Бочонок выписной.
          <w:br/>
          <w:br/>
          Нам Бахус, заикаясь,
          <w:br/>
          К нему покажет путь, —
          <w:br/>
          Пойдемте все, шатаясь,
          <w:br/>
          Под бочками заснуть!
          <w:br/>
          <w:br/>
          В них сердца утешенье,
          <w:br/>
          Награда для певцов,
          <w:br/>
          И мук любви забвенье,
          <w:br/>
          И жар моих стихов.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2021-11-10T19:31:24+03:00</dcterms:created>
  <dcterms:modified xsi:type="dcterms:W3CDTF">2021-11-10T19:31:24+03:00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