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Шарля Бодлера. Музыка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Переносит меня музыка, как море,
          <w:br/>
          К моей бледной звезде,
          <w:br/>
          Под защитою тумана, на просторе
          <w:br/>
          Путь держу я везде.
          <w:br/>
          Раскрывая грудь, вздуваю я дыханье,
          <w:br/>
          Как челнок — паруса.
          <w:br/>
          И прорезываю спины волн, в мерцаньи
          <w:br/>
          Ночи, взявшей глаза.
          <w:br/>
          Я душой своей впиваю все волненья,
          <w:br/>
          Все страдания скитальца-корабля,
          <w:br/>
          Влажный ветер и гроза, в огне биенья,
          <w:br/>
          Этой бури меня нежат. А внемля,
          <w:br/>
          А внемля порой волнам в оцепененьи,
          <w:br/>
          Если зеркало спокойно, — стражду я…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2022-03-22T09:49:58+03:00</dcterms:created>
  <dcterms:modified xsi:type="dcterms:W3CDTF">2022-03-22T09:49:58+03:00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