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знаком льва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Томимый снами, я дремал,
          <w:br/>
           Не чуя близкой непогоды;
          <w:br/>
           Но грянул гром, и ветр упал,
          <w:br/>
           И свет померк, и вздулись воды.
          <w:br/>
          <w:br/>
          И кто-то для моих шагов
          <w:br/>
           Провел невидимые тропы
          <w:br/>
           По стогнам буйных городов
          <w:br/>
           Объятой пламенем Европы.
          <w:br/>
          <w:br/>
          Уже в петлях скрипела дверь
          <w:br/>
           И в стены бил прибой с разбега,
          <w:br/>
           И я, как запоздалый зверь,
          <w:br/>
           Вошел последним внутрь ковчега.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2022-04-21T13:05:50+03:00</dcterms:created>
  <dcterms:modified xsi:type="dcterms:W3CDTF">2022-04-21T13:05:50+03:00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