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свист, улюлюканье, адский хохот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свист, улюлюканье, адский хохот
          <w:br/>
           Белоснежных зубов и ртов озорных
          <w:br/>
           Пой, не боясь прослыть скоморохом,
          <w:br/>
           О самых первых чувствах своих.
          <w:br/>
          <w:br/>
          Пой о щенках с перебитыми лапами,
          <w:br/>
           О любви, поруганной когортой самцов,
          <w:br/>
           О покинутых девушках, любивших свято,
          <w:br/>
           О младенцах, оторванных от грудных сосцов.
          <w:br/>
          <w:br/>
          Пой о простых слезах человеческих,
          <w:br/>
           О судорогах тоски вековой,
          <w:br/>
           Пой о четырежды изувеченных,
          <w:br/>
           О лежащих на каменной мостовой.
          <w:br/>
          <w:br/>
          И чем горячей будет песня эта,
          <w:br/>
           Тем холодней ее примет мир.
          <w:br/>
           И первыми тебя осмеют поэты,
          <w:br/>
           Превратив твою горькую песню в тир.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2022-04-23T20:41:49+03:00</dcterms:created>
  <dcterms:modified xsi:type="dcterms:W3CDTF">2022-04-23T20:41:49+03:00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