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Подземный водолаз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уводят
          <w:br/>
           Воду из реки,
          <w:br/>
           Взывают к небосводу тростники
          <w:br/>
           И шелестят степные ковыли:
          <w:br/>
           — Опомнись и умом пошевели,
          <w:br/>
           Томимый жаждой жадный человек!
          <w:br/>
           Ты, как без рук, останешься без рек
          <w:br/>
           И захлебнешься, ненасытный вор
          <w:br/>
           Своих ключей, потоков и озер,
          <w:br/>
           В густой пыли, которая впилась
          <w:br/>
           И в правый глаз тебе, и в левый глаз.
          <w:br/>
           Не этой влагой жажду утоли,
          <w:br/>
           А воду надо брать из-под земли —
          <w:br/>
           Туда спустись, подземный водолаз.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2022-04-23T14:56:52+03:00</dcterms:created>
  <dcterms:modified xsi:type="dcterms:W3CDTF">2022-04-23T14:56:52+03:00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