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Солнечным утром в тени
          <w:br/>
           Шли две подруги одни.
          <w:br/>
           Весело, весело,
          <w:br/>
           Весело обе смеялись.
          <w:br/>
          <w:br/>
          Не поднимая век,
          <w:br/>
           Близился к ним человек.
          <w:br/>
           Губы одной, губы одной,
          <w:br/>
           Губы одной прошептали:
          <w:br/>
          <w:br/>
          «Холодно что-то мне,
          <w:br/>
           Солнце на той стороне.
          <w:br/>
           Я перейду, я перейду,
          <w:br/>
           Я перейду дорогу».
          <w:br/>
          <w:br/>
          Но уже не было сил.
          <w:br/>
           Он мимо них проходил
          <w:br/>
           Так же легко, так же легко,
          <w:br/>
           Так же легко и строго.
          <w:br/>
          <w:br/>
          Так вот проходит сон.
          <w:br/>
           Девушка та и он
          <w:br/>
           Знали о… Знали о…
          <w:br/>
           Знали, о, знали так много…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2022-04-21T19:27:44+03:00</dcterms:created>
  <dcterms:modified xsi:type="dcterms:W3CDTF">2022-04-21T19:27:44+03:00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