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Подъем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Пары кипят,
          <w:br/>
          Росой перловой тая;
          <w:br/>
          Едва дымят
          <w:br/>
          Из бледных отдалении, —
          <w:br/>
          Как нежный вздох,
          <w:br/>
          Как стая горностая,
          <w:br/>
          На серый мох
          <w:br/>
          Перегоняя тени.
          <w:br/>
          Стальным зубцом
          <w:br/>
          В развеянные пряжи
          <w:br/>
          Проткнулся блеск
          <w:br/>
          Алмазящихся стекол —
          <w:br/>
          Под месящем
          <w:br/>
          В серебряные кряжи,
          <w:br/>
          Крича, кентавр
          <w:br/>
          Караковый процокал.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2022-03-20T04:49:25+03:00</dcterms:created>
  <dcterms:modified xsi:type="dcterms:W3CDTF">2022-03-20T04:49:25+03:00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