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мы боль чужую чувствуем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мы боль чужую
          <w:br/>
           чувствуем,
          <w:br/>
           Пока живет в нас
          <w:br/>
           сострадание,
          <w:br/>
           Пока мечтаем мы и буйствуем,
          <w:br/>
           Есть нашей жизни оправдание.
          <w:br/>
          <w:br/>
          Пока не знаем мы заранее,
          <w:br/>
           что совершим,
          <w:br/>
           Что сможем вынести,
          <w:br/>
           Есть нашей жизни оправдание,
          <w:br/>
           До первой лжи иль первой
          <w:br/>
           хитрости.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2022-04-22T16:39:17+03:00</dcterms:created>
  <dcterms:modified xsi:type="dcterms:W3CDTF">2022-04-22T16:39:17+03:00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