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Покинутая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петухи кричать
          <w:br/>
          Станут зарею,
          <w:br/>
          У очага стоять
          <w:br/>
          Мне над золою.
          <w:br/>
          <w:br/>
          Брызжут с огней моих
          <w:br/>
          Искры, — невольно
          <w:br/>
          Я загляжусь на них…
          <w:br/>
          Станет так больно…
          <w:br/>
          <w:br/>
          Вот срель мечты моей
          <w:br/>
          Помысл явился,
          <w:br/>
          Что эту ночь, злодей,
          <w:br/>
          Ты мне приснился, —
          <w:br/>
          <w:br/>
          Слезы текут ручьем…
          <w:br/>
          Вот показался
          <w:br/>
          День за минувшим днем…
          <w:br/>
          Хоть бы кончался!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2022-03-19T04:44:30+03:00</dcterms:created>
  <dcterms:modified xsi:type="dcterms:W3CDTF">2022-03-19T04:44:30+03:00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