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Покушение с негодными средствами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Илье Зданевичу</em>
          <w:br/>
          <w:br/>
          Венок сонетов мне поможет жить,
          <w:br/>
           Тотчас пишу, но не верна подмога,
          <w:br/>
           Как быстро оползает берег лога.
          <w:br/>
           От локтя дрожь на писчий лист бежит.
          <w:br/>
          <w:br/>
          Пуста души медвежая берлога
          <w:br/>
           Бутылка в ней, газетный лист лежит.
          <w:br/>
           В зверинце городском, как вечный жид
          <w:br/>
           Хозяин ходит у прутов острога.
          <w:br/>
          <w:br/>
          Так наша жизнь, на потешенье века,
          <w:br/>
           Могуществом превыше человека,
          <w:br/>
           Погружена в узилище судьбы.
          <w:br/>
           Лишь пять шагов оставлено для бега,
          <w:br/>
           Пять ямбов, слов мучительная нега
          <w:br/>
           Не забывал свободу зверь дабы.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2022-04-22T17:47:56+03:00</dcterms:created>
  <dcterms:modified xsi:type="dcterms:W3CDTF">2022-04-22T17:47:56+03:00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