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"Полна усталого томленья..."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Полна усталого томленья,
          <w:br/>
          Душа замолкла, не поет.
          <w:br/>
          Пошли, господь, успокоенье
          <w:br/>
          И очищенье от забот.
          <w:br/>
          <w:br/>
          Дыханием живящей бури
          <w:br/>
          Дохни в удушливой глуши,
          <w:br/>
          На вечереющей лазури,
          <w:br/>
          Для вечереющей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2021-11-11T14:02:36+03:00</dcterms:created>
  <dcterms:modified xsi:type="dcterms:W3CDTF">2021-11-11T14:02:36+03:00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