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Помню, как вижу, зрачки затемню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Помню — как вижу, зрачки затемню
          <w:br/>
          веками, вижу: о, как загорело
          <w:br/>
          все, что растет, и, как песнь, затяну
          <w:br/>
          имя земли и любви: Сакартвело.
          <w:br/>
          <w:br/>
          Чуждое чудо, грузинская речь,
          <w:br/>
          Тереком буйствуй в теснине гортани,
          <w:br/>
          ах, я не выговорю — без предтеч
          <w:br/>
          крови, воспитанной теми горами.
          <w:br/>
          <w:br/>
          Вас ли, о, вас ли, Шота и Важа,
          <w:br/>
          в предки не взять и родство опровергнуть?
          <w:br/>
          Ваше — во мне, если в почву вошла
          <w:br/>
          косточка, — выйдет она на поверхность.
          <w:br/>
          <w:br/>
          Слепы уста мои, где поводырь,
          <w:br/>
          чтобы мой голос впотьмах порезвился?
          <w:br/>
          Леса ли оклик услышу, воды ль —
          <w:br/>
          кажется: вот говорят по-грузински.
          <w:br/>
          <w:br/>
          Как я люблю, славянин и простак,
          <w:br/>
          недосягаемость скороговорки,
          <w:br/>
          помнишь: лягушки в болоте… О, как
          <w:br/>
          мучают горло предгорья, пригорки
          <w:br/>
          <w:br/>
          грамоты той, чьи вершины в снегу
          <w:br/>
          Ушбы надменней. О, вздор альпенштока!
          <w:br/>
          Гмерто, ужель никогда не смогу
          <w:br/>
          высказать то — несказанное что-то?
          <w:br/>
          <w:br/>
          Только во сне — велика и чиста,
          <w:br/>
          словно снега, разрастаюсь и рею,
          <w:br/>
          сколько хочу, услаждаю уста
          <w:br/>
          речью грузинской, грузинскою речью…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2022-03-18T07:30:44+03:00</dcterms:created>
  <dcterms:modified xsi:type="dcterms:W3CDTF">2022-03-18T07:30:44+03:00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