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"Помню, как тропкой..."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Помню, как тропкой,
          <w:br/>
                          едва заметной
          <w:br/>
          В густой осоке, где утки крякали,
          <w:br/>
          Мы с острогой ходили летом
          <w:br/>
          Ловить налимов
          <w:br/>
                      под речными корягами.
          <w:br/>
          Поймать налима не просто было.
          <w:br/>
          Мало одного желания.
          <w:br/>
          Мы уставали, и нас знобило
          <w:br/>
          От длительного купания,
          <w:br/>
          Но мы храбрились:— Рыбак не плачет!—
          <w:br/>
          В воде плескались
          <w:br/>
                       до головокружения
          <w:br/>
          И наконец на песок горячий
          <w:br/>
          Дружно падали в изнеможении!
          <w:br/>
          И долго после мечтали лежа
          <w:br/>
          О чем-то очень большом и смелом,
          <w:br/>
          Смотрели в небо, и небо тоже
          <w:br/>
          Глазами звезд
          <w:br/>
                      на нас смотрело...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2021-11-11T02:30:05+03:00</dcterms:created>
  <dcterms:modified xsi:type="dcterms:W3CDTF">2021-11-11T02:30:05+03:00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