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Помоги ты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 ты мне,
          <w:br/>
           Сила юная,
          <w:br/>
           В роковой борьбе
          <w:br/>
           С горькой долею!
          <w:br/>
          <w:br/>
          Нет мне, бедному,
          <w:br/>
           Ни в чем счастия,
          <w:br/>
           И друзья в нужде
          <w:br/>
           Меня кинули.
          <w:br/>
          <w:br/>
          На пирах прошло
          <w:br/>
           Мое золото,
          <w:br/>
           Радость кончилась
          <w:br/>
           С весной красною.
          <w:br/>
          <w:br/>
          На кого ж теперь
          <w:br/>
           Мне надеяться,
          <w:br/>
           Под окном сидеть
          <w:br/>
           Призадумавшись?
          <w:br/>
          <w:br/>
          Ведь что прошито —
          <w:br/>
           Не воротится,
          <w:br/>
           Что погублено —
          <w:br/>
           Не исправится.
          <w:br/>
          <w:br/>
          Умереть иль жить,
          <w:br/>
           Что бы ни было, —
          <w:br/>
           Гордо встречу я
          <w:br/>
           Горе новое.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2022-04-21T22:58:08+03:00</dcterms:created>
  <dcterms:modified xsi:type="dcterms:W3CDTF">2022-04-21T22:58:08+03:00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