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Пора, пора за ум мне взяться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Гейне)</em>
          <w:br/>
          <w:br/>
          Пора, пора за ум мне взяться!
          <w:br/>
           Пора отбросить этот вздор,
          <w:br/>
           С которым в мир привык являться
          <w:br/>
           Я, как напыщенный актер!
          <w:br/>
          <w:br/>
          Смешно всё в мантии иль тоге,
          <w:br/>
           С партера не сводя очей,
          <w:br/>
           Читать в надутом монологе
          <w:br/>
           Анализ сердца и страстей!..
          <w:br/>
          <w:br/>
          Так… но без ветоши ничтожной
          <w:br/>
           Неловко сердцу моему!
          <w:br/>
           Ему смешон был пафос ложный;
          <w:br/>
           Противен смех теперь ему!
          <w:br/>
          <w:br/>
          Ведь всё ж, на память роль читая,
          <w:br/>
           В ней вопли сердца я твердил
          <w:br/>
           И, в глупой сцене умирая,
          <w:br/>
           Взаправду смерть в груди носил!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2022-04-21T14:17:43+03:00</dcterms:created>
  <dcterms:modified xsi:type="dcterms:W3CDTF">2022-04-21T14:17:43+03:00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