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 забыться полным счастья сном..."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забыться полным счастья сном,
          <w:br/>
          Довольно нас терзало сладострастье...
          <w:br/>
          Покой везде. Ты слышишь: за окном
          <w:br/>
          Нам соловей пророчит счастье?
          <w:br/>
          <w:br/>
          Теперь одной любви полны сердца,
          <w:br/>
          Одной любви и неги сладкой,
          <w:br/>
          Всю ночь хочу я плакать без конца
          <w:br/>
          С тобой вдвоем, от всех украдкой.
          <w:br/>
          <w:br/>
          О, плачь, мой друг! Слеза туманит взор,
          <w:br/>
          И сумрак ночи движется туманно...
          <w:br/>
          Смотри в окно: уснул безмолвный бор,
          <w:br/>
          Качая ветвями таинственно и странно.
          <w:br/>
          <w:br/>
          Хочу я плакать... Плач моей души
          <w:br/>
          Твоею страстью не прервется...
          <w:br/>
          В безмолвной, сладостной, таинственной тиши
          <w:br/>
          Песнь соловьиная несется...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2021-11-11T14:02:54+03:00</dcterms:created>
  <dcterms:modified xsi:type="dcterms:W3CDTF">2021-11-11T14:02:54+03:00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