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 (Ей лет четырнадцать; ее глаза)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Ей лет четырнадцать; ее глаза
          <w:br/>
          Как на сережке пара спелых вишен;
          <w:br/>
          Она тонка, легка, как стрекоза;
          <w:br/>
          И в голосе ее трав шелест слышен.
          <w:br/>
          Она всегда беспечна, и на всех
          <w:br/>
          Глядит прищурясь, скупо, как в просонках.
          <w:br/>
          Но как, порой, ее коварен смех!..
          <w:br/>
          Иль то — Цирцея, спящая в пеленках?
          <w:br/>
          Она одета просто, и едва
          <w:br/>
          Терпимы ей простые украшенья.
          <w:br/>
          Но ей бы шли шелка, и кружева,
          <w:br/>
          И золото, и пышные каменья!
          <w:br/>
          Она еще ни разу алых губ
          <w:br/>
          В любовном поцелуе не сближала, —
          <w:br/>
          Но взгляд ее, порой, так странно-груб…
          <w:br/>
          Иль поцелуя было бы ей мало?
          <w:br/>
          Мне жаль того, кто, ей вручив кольцо,
          <w:br/>
          В обмен получит право первой ночи.
          <w:br/>
          Свой смех она ему швырнет в лицо,
          <w:br/>
          Иль что-то совершит еще жесточе!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2022-03-18T10:50:10+03:00</dcterms:created>
  <dcterms:modified xsi:type="dcterms:W3CDTF">2022-03-18T10:50:10+03:00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