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 Даринки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Вас. Вит. Шульгину
          <w:br/>
          <w:br/>
          Я хожу по дворцу в Цетинье —
          <w:br/>
          Невзыскательному дворцу,
          <w:br/>
          И приводит меня уныние
          <w:br/>
          К привлекательному лицу.
          <w:br/>
          Красотою она не блещет,
          <w:br/>
          Но есть что-то в ее глазах,
          <w:br/>
          Что заставит забыть про вещи,
          <w:br/>
          Воцарившиеся в дворцах.
          <w:br/>
          Есть и грустное, и простое
          <w:br/>
          В этом профиле. Вдумчив он.
          <w:br/>
          В этом профиле есть такое,
          <w:br/>
          Что о нем я увижу сон.
          <w:br/>
          Гид назвал мне ее. Не надо!
          <w:br/>
          Мне не имя — нужны глаза.
          <w:br/>
          Я смотрю на деревья сада.
          <w:br/>
          Я смотрю, и в глазах — слеза.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2022-03-22T11:27:53+03:00</dcterms:created>
  <dcterms:modified xsi:type="dcterms:W3CDTF">2022-03-22T11:27:53+03:00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