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 женщины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 старой раме, с блеклыми тонами,
          <w:br/>
          В губах усмешка, взгляд лукав и строг,
          <w:br/>
          И кажется, везде следит за нами,
          <w:br/>
          Чуть в комнату вступаешь на порог.
          <w:br/>
          Прическа старомодна, но в сверканьи
          <w:br/>
          Зрачков — не тайна ль тайн затаена?
          <w:br/>
          Чем пристальней глядишь на их мельканье,
          <w:br/>
          Тем явственней, что говорит она:
          <w:br/>
          «Нет, только нас поистине любили,
          <w:br/>
          И дать любовь умеем только мы.
          <w:br/>
          Пришла весна, и землю зазнобили
          <w:br/>
          Холодные предвестники зимы.
          <w:br/>
          Вы не любви, вы ищете победы,
          <w:br/>
          Мужскую робость шумом слов прикрыв.
          <w:br/>
          Каким презреньем встретили бы деды
          <w:br/>
          Всю вашу страсть, весь жалкий ваш порыв!»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2022-03-21T06:04:18+03:00</dcterms:created>
  <dcterms:modified xsi:type="dcterms:W3CDTF">2022-03-21T06:04:18+03:00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