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Послание (На заболевание раком желудка)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Вчера представлял я собою роскошный сосуд,
          <w:br/>
           А нынче сосут мое сердце, пиявки сосут.
          <w:br/>
          <w:br/>
          В сосуде моем вместо сельтерской — яд,
          <w:br/>
           Разрушен желудок, суставы скрипят…
          <w:br/>
          <w:br/>
          Тот скрип нам известен под именем Страсть!
          <w:br/>
           К хорошеньким мышцам твоим разреши мне припасть.
          <w:br/>
          <w:br/>
          Быть может, желудок поэта опять расцветет,
          <w:br/>
           Быть может, в сосуде появится мед.
          <w:br/>
          <w:br/>
          Но мышцы своей мне красотка, увы, не дает, —
          <w:br/>
           И снова в сосуде отсутствует мед.
          <w:br/>
          <w:br/>
          И снова я весь погружаюсь во мрак…
          <w:br/>
           Один лишь мерцает желудок-пошляк.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2022-04-24T02:24:22+03:00</dcterms:created>
  <dcterms:modified xsi:type="dcterms:W3CDTF">2022-04-24T02:24:22+03:00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