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дождичка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дождичка небеса просторны,
          <w:br/>
          голубей вода, зеленее медь.
          <w:br/>
          В городском саду — флейты да валторны.
          <w:br/>
          Капельмейстеру хочется взлететь.
          <w:br/>
          <w:br/>
          Ах, как помнятся прежние оркестры,
          <w:br/>
          не военные, а из мирных лет.
          <w:br/>
          Расплескалася в улочках окрестных
          <w:br/>
          та мелодия — а поющих нет.
          <w:br/>
          <w:br/>
          С нами женщины — все они красивы —
          <w:br/>
          и черемуха — вся она в цвету.
          <w:br/>
          Может, жребий нам выпадет счастливый:
          <w:br/>
          снова встретимся в городском саду.
          <w:br/>
          <w:br/>
          Но из прошлого, из былой печали,
          <w:br/>
          как ни сетую, как там ни молю,
          <w:br/>
          проливается черными ручьями
          <w:br/>
          эта музыка прямо в кровь мою.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2022-03-17T22:32:32+03:00</dcterms:created>
  <dcterms:modified xsi:type="dcterms:W3CDTF">2022-03-17T22:32:32+03:00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