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Послевоенная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Послевоенная Россия,
          <w:br/>
           Буханка хлеба — сто рублей.
          <w:br/>
           Но если бы сейчас спросили, —
          <w:br/>
           Дней не припомню веселей. 
          <w:br/>
          <w:br/>
          Наверно, жизнь лишь в раннем детстве
          <w:br/>
           Так первозданна и свежа,
          <w:br/>
           Что никаких утрат и бедствий
          <w:br/>
           Не хочет принимать душа. 
          <w:br/>
          <w:br/>
          Я убегал тогда с урока
          <w:br/>
           В запретный ельник за селом.
          <w:br/>
           И ржавый танк с пробитым боком
          <w:br/>
           Не увезли в металлолом. 
          <w:br/>
          <w:br/>
          Над обездоленной равниной
          <w:br/>
           Дымок струился от села.
          <w:br/>
           И блиндажей сырая глина
          <w:br/>
           Ещё травой не заросла. 
          <w:br/>
          <w:br/>
          Но я судьбою был доволен,
          <w:br/>
           И сердце прыгало в груди.
          <w:br/>
           И жизнь весенним тёплым полем
          <w:br/>
           Ещё синела впереди.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2022-04-22T09:50:38+03:00</dcterms:created>
  <dcterms:modified xsi:type="dcterms:W3CDTF">2022-04-22T09:50:38+03:00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