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зимний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Последние ступеньки лестниц
          <w:br/>
           Для грузчика трудней, чем старт,
          <w:br/>
           И самый тяжкий зимний месяц —
          <w:br/>
           Не сумрачный декабрь, а март.
          <w:br/>
          <w:br/>
          Мне возразят: — Март — месяц вешний,
          <w:br/>
           В нём пробуждение луча!.. —
          <w:br/>
           Я соглашусь: — Оно конечно,
          <w:br/>
           Но только не для москвича.
          <w:br/>
          <w:br/>
          Не отшумели все метели,
          <w:br/>
           Спят под сугробами ручьи,
          <w:br/>
           И до Москвы не долетели
          <w:br/>
           Ещё картавые грачи.
          <w:br/>
          <w:br/>
          Не так прозрачна, как морозна
          <w:br/>
           Небесная голубизна,
          <w:br/>
           И если говорить серьёзно,
          <w:br/>
           То не пришла ещё весна!..
          <w:br/>
          <w:br/>
          Влача последний зимний месяц,
          <w:br/>
           Я непростительно устал.
          <w:br/>
           Последние ступеньки лестниц
          <w:br/>
           Для грузчика трудней, чем старт.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2022-04-22T16:52:58+03:00</dcterms:created>
  <dcterms:modified xsi:type="dcterms:W3CDTF">2022-04-22T16:52:58+03:00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