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Посох мой, моя свобода —
          <w:br/>
          Сердцевина бытия,
          <w:br/>
          Скоро ль истиной народа
          <w:br/>
          Станет истина моя?
          <w:br/>
          <w:br/>
          Я земле не поклонился
          <w:br/>
          Прежде, чем себя нашел;
          <w:br/>
          Посох взял, развеселился
          <w:br/>
          И в далекий Рим пошел.
          <w:br/>
          <w:br/>
          А снега на черных пашнях
          <w:br/>
          Не растают никогда,
          <w:br/>
          И печаль моих домашних
          <w:br/>
          Мне по-прежнему чужда.
          <w:br/>
          <w:br/>
          Снег растает на утесах,
          <w:br/>
          Солнцем истины палим,
          <w:br/>
          Прав народ, вручивший посох
          <w:br/>
          Мне, увидевшему Рим!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2022-03-19T08:31:40+03:00</dcterms:created>
  <dcterms:modified xsi:type="dcterms:W3CDTF">2022-03-19T08:31:40+03:00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