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Постой. Еще не все меж нами!
          <w:br/>
           Я горечь первых чувств моих
          <w:br/>
           В стих превращу тебе на память,
          <w:br/>
           Чтоб ты читала этот стих.
          <w:br/>
          <w:br/>
          Прочтешь. Но толку много ль в том,
          <w:br/>
           Стихи не нравятся, бывает,
          <w:br/>
           Ты вложишь их в тяжелый том —
          <w:br/>
           Подарок чей-то, я не знаю.
          <w:br/>
           А через год не вспомнишь снова
          <w:br/>
           (Позабывают и не то!),
          <w:br/>
           В котором томе замурован
          <w:br/>
           Мой вдвое сложенный листок.
          <w:br/>
          <w:br/>
          Но все равно ты будешь слышать,
          <w:br/>
           Но будешь ясно различать,
          <w:br/>
           Как кто-то трудно-трудно дышит
          <w:br/>
           В твоей квартире по ночам,
          <w:br/>
           Как кто-то просится на волю
          <w:br/>
           И, задыхаясь и скорбя,
          <w:br/>
           Ревнует, ждет, пощады молит,
          <w:br/>
           Клянет тебя!.. Зовет тебя!..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2022-04-28T14:44:52+03:00</dcterms:created>
  <dcterms:modified xsi:type="dcterms:W3CDTF">2022-04-28T14:44:52+03:00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