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Потомку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ты, друг? За какою горою?
          <w:br/>
           Что там — будни у вас? Торжество?
          <w:br/>
           Чем ты занят той славной порою?
          <w:br/>
           Что читаешь и любишь кого?
          <w:br/>
          <w:br/>
          За далекой неведомой зоной,
          <w:br/>
           В мягком зареве ламп голубых
          <w:br/>
           Что ты думаешь ночью бессонной,
          <w:br/>
           Например, о потомках своих?
          <w:br/>
          <w:br/>
          Что ты видишь, по жизни шагая,
          <w:br/>
           В ярком свете тогдашнего дня?
          <w:br/>
           Я тебя совершенно не знаю,
          <w:br/>
           Ты-то знаешь, ты помнишь меня?
          <w:br/>
          <w:br/>
          Что тебе из минувшего ближе?
          <w:br/>
           Что ты знаешь про наше житье?
          <w:br/>
           Я тебя никогда не увижу…
          <w:br/>
          <w:br/>
          Как мне дорого мненье твое!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2022-04-22T17:13:26+03:00</dcterms:created>
  <dcterms:modified xsi:type="dcterms:W3CDTF">2022-04-22T17:13:26+03:00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