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Потухшие факелы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Факелы, тлея, чадят,
          <w:br/>
          Утомлен наглядевшийся взгляд.
          <w:br/>
          Дым из кадильниц излит,
          <w:br/>
          Наслажденье, усталое, спит.
          <w:br/>
          О, наконец, наконец,
          <w:br/>
          Затуманен блестящий дворец!
          <w:br/>
          Мысль, отчего ж ты не спишь, —
          <w:br/>
          Вкруг тебя безнадежная тишь!
          <w:br/>
          Жить, умирать и любить,
          <w:br/>
          Беспредельную цельность дробить, —
          <w:br/>
          Все это было давно
          <w:br/>
          И, скользнув, опустилось на дно.
          <w:br/>
          Там, в полумгле, в тишине,
          <w:br/>
          Где-то там, на таинственном дне,
          <w:br/>
          Новые краски царят,
          <w:br/>
          Драгоценные камни горят.
          <w:br/>
          Ниже, все ниже, все вниз,
          <w:br/>
          Замолчавшей душой устремись!
          <w:br/>
          В смерти нам радость дана, —
          <w:br/>
          Красота, тишина, глубина!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2022-03-25T09:50:04+03:00</dcterms:created>
  <dcterms:modified xsi:type="dcterms:W3CDTF">2022-03-25T09:50:04+03:00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