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Поцелуи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Здесь, в гостиной полутемной,
          <w:br/>
          Под навесом кисеи
          <w:br/>
          Так заманчивы и скромны
          <w:br/>
          Поцелуи без любви.
          <w:br/>
          <w:br/>
          Это - камень в пенном море,
          <w:br/>
          Голый камень на волнах,
          <w:br/>
          Над которым светят зори
          <w:br/>
          В лучезарных небесах.
          <w:br/>
          <w:br/>
          Это - спящая принцесса,
          <w:br/>
          С ожиданьем на лице,
          <w:br/>
          Посреди глухого леса
          <w:br/>
          В очарованном дворце.
          <w:br/>
          <w:br/>
          Это - маленькая фея,
          <w:br/>
          Что на утренней заре,
          <w:br/>
          В свете солнечном бледнея,
          <w:br/>
          Тонет в топком янтаре.
          <w:br/>
          <w:br/>
          Здесь, в гостиной полутемной,
          <w:br/>
          Белы складки кисеи,
          <w:br/>
          И так чисты, и так скромны
          <w:br/>
          Поцелуи без любви.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2021-11-10T14:50:23+03:00</dcterms:created>
  <dcterms:modified xsi:type="dcterms:W3CDTF">2021-11-10T14:50:23+03:00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