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Почему говорится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Почему говорится:
          <w:br/>
           «Его не стало»,
          <w:br/>
           если мы ощущаем его
          <w:br/>
           непрестанно,
          <w:br/>
           если любим его,
          <w:br/>
           вспоминаем,
          <w:br/>
           если —
          <w:br/>
           это мир, это мы
          <w:br/>
           для него
          <w:br/>
           исчезли.
          <w:br/>
           Неужели исчезнут
          <w:br/>
           и эти ели
          <w:br/>
           и этот снег
          <w:br/>
           навсегда растает?
          <w:br/>
           Люди любимые,
          <w:br/>
           неужели
          <w:br/>
           вас
          <w:br/>
           у меня не станет?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2022-04-22T02:29:34+03:00</dcterms:created>
  <dcterms:modified xsi:type="dcterms:W3CDTF">2022-04-22T02:29:34+03:00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