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Почти 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Услышишь гром и вспомнишь обо мне,
          <w:br/>
          Подумаешь: она грозы желала…
          <w:br/>
          Полоска неба будет твердо-алой,
          <w:br/>
          А сердце будет как тогда — в огне.
          <w:br/>
          Случится это в тот московский день,
          <w:br/>
          Когда я город навсегда покину
          <w:br/>
          И устремлюсь к желанному притину,
          <w:br/>
          Свою меж вас еще оставив тень.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2022-03-19T21:04:45+03:00</dcterms:created>
  <dcterms:modified xsi:type="dcterms:W3CDTF">2022-03-19T21:04:45+03:00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