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оправдания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Демон, гений зла. Я Богом пренебрег!
          <w:br/>
          За дерзостный Мой взлет Бог возгордился мною,
          <w:br/>
          Как перлом творчества, как лучшею. мечтою,
          <w:br/>
          Венцом своих забот, венцом своих тревог.
          <w:br/>
          Я — Демон, гений зла. Я Богом пренебрег!
          <w:br/>
          Но я Его люблю, как любит Он Меня:
          <w:br/>
          Меня ожизнил Бог, экстазом осиянный!
          <w:br/>
          И ныне Я Его приветствую «Осанной»!
          <w:br/>
          Я Демон, гений тьмы, пою Поэта дня
          <w:br/>
          И я Его люблю, как любит Он меня!
          <w:br/>
          Меня вне Бога нет: мы двое — Эгобог.
          <w:br/>
          Извечно Мы божим, но Нас не понимали.
          <w:br/>
          О, человечество! В подсолнечной эмали
          <w:br/>
          Начертаны слова, как упоенья вздох:
          <w:br/>
          «Нет Бога вне меня! Мы двое — Эгобог!»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2022-03-22T09:53:44+03:00</dcterms:created>
  <dcterms:modified xsi:type="dcterms:W3CDTF">2022-03-22T09:53:44+03:00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