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Поэзии в тебе, блистал мой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я один к тебе взывал,
          <w:br/>
           И стих очарованье отличало:
          <w:br/>
           Ты был стиху началом всех начал,
          <w:br/>
           А ныне Муза немощною стала.
          <w:br/>
           Слагая песни в честь тебя, друг мой,
          <w:br/>
           Я знаю, лучших песен ты достоин,
          <w:br/>
           Теперь тебя поет поэт другой,
          <w:br/>
           Но все твое беря — твой дар настроен
          <w:br/>
           Тебе же возвратить: и стройность строк,
          <w:br/>
           И мощь стиха, и яркие сравненья,
          <w:br/>
           И краски для метафор с алых щек —
          <w:br/>
           Чтоб все дарить тебе же без смущенья.
          <w:br/>
           Долг сюзерену отдает вассал,
          <w:br/>
           И недостоин вовсе он похвал.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2022-04-21T17:42:46+03:00</dcterms:created>
  <dcterms:modified xsi:type="dcterms:W3CDTF">2022-04-21T17:42:46+03:00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