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Прозаик прозу долго пишет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Прозаик прозу долго пишет.
          <w:br/>
           Он разговоры наши слышит,
          <w:br/>
           Он распивает с нами чай.
          <w:br/>
           При этом льет такие пули!
          <w:br/>
           При этом как бы невзначай
          <w:br/>
           Глядит, как ты сидишь на стуле.
          <w:br/>
          <w:br/>
          Он, свой роман в уме построив,
          <w:br/>
           Летит домой, не чуя ног,
          <w:br/>
           И там судьбой своих героев
          <w:br/>
           Распоряжается, как бог.
          <w:br/>
          <w:br/>
          То судит их, то выручает,
          <w:br/>
           Им зонтик вовремя вручает,
          <w:br/>
           Сначала их в гостях сведет,
          <w:br/>
           Потом на улице столкнет,
          <w:br/>
           Изобразит их удивленье.
          <w:br/>
           Не верю в эти совпаденья!
          <w:br/>
           Сиди, прозаик, тих и нем.
          <w:br/>
           Никто не встретился ни с кем.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2022-04-22T08:47:08+03:00</dcterms:created>
  <dcterms:modified xsi:type="dcterms:W3CDTF">2022-04-22T08:47:08+03:00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