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Поэзия жива своим уставом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Поэзия жива своим уставом.
          <w:br/>
           И если к тридцати не генерал,
          <w:br/>
           Хотя тебя и числят комсоставом,
          <w:br/>
           Но ты как будто чей-то чин украл.
          <w:br/>
           Неважно, поздно начал или рано,
          <w:br/>
           Не всё зависит от надежд твоих.
          <w:br/>
           Вон тот мальчишка — в чине капитана,
          <w:br/>
           А этот старец ходит в рядовых.
          <w:br/>
           Пусть ничего исправить ты не вправе,
          <w:br/>
           А может, и не надо исправлять.
          <w:br/>
           Одни идут годами к трудной славе.
          <w:br/>
           Другим всего-то перейти тетрадь.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2022-04-21T14:17:35+03:00</dcterms:created>
  <dcterms:modified xsi:type="dcterms:W3CDTF">2022-04-21T14:17:35+03:00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