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будет стих твой гибок, но упруг,
          <w:br/>
          Как тополь зеленеющей долины,
          <w:br/>
          Как грудь земли, куда вонзился плуг,
          <w:br/>
          Как девушка, не знавшая мужчины.
          <w:br/>
          <w:br/>
          Уверенную строгость береги:
          <w:br/>
          Твой стих не должен ни порхать, ни биться.
          <w:br/>
          Хотя у музы легкие шаги,
          <w:br/>
          Она богиня, а не танцовщица.
          <w:br/>
          <w:br/>
          И перебойных рифм веселый гам,
          <w:br/>
          Соблазн уклонов легкий и свободный,
          <w:br/>
          Оставь, оставь накрашенным шутам,
          <w:br/>
          Танцующим на площади народной.
          <w:br/>
          <w:br/>
          И выйдя на священные тропы,
          <w:br/>
          Певучести, пошли свои проклятья.
          <w:br/>
          Пойми: она любовница толпы,
          <w:br/>
          Как милостыни, ждет она объятья.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2021-11-10T10:35:38+03:00</dcterms:created>
  <dcterms:modified xsi:type="dcterms:W3CDTF">2021-11-10T10:35:38+03:00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