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Пою, когда гортань сыра,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Пою, когда гортань сыра, душа — суха,
          <w:br/>
          И в меру влажен взор, и не хитрит сознанье:
          <w:br/>
          Здорово ли вино? Здоровы ли меха?
          <w:br/>
          Здорово ли в крови Колхиды колыханье?
          <w:br/>
          И грудь стесняется,— без языка — тиха:
          <w:br/>
          Уже я не пою — поет мое дыханье —
          <w:br/>
          И в горных ножнах слух, и голова глуха…
          <w:br/>
          <w:br/>
          Песнь бескорыстная — сама себе хвала:
          <w:br/>
          Утеха для друзей и для врагов — смола.
          <w:br/>
          <w:br/>
          Песнь одноглазая, растущая из мха,-
          <w:br/>
          Одноголосый дар охотничьего быта,-
          <w:br/>
          Которую поют верхом и на верхах,
          <w:br/>
          Держа дыханье вольно и открыто,
          <w:br/>
          Заботясь лишь о том, чтоб честно и сердито
          <w:br/>
          На свадьбу молодых доставить без греха.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2022-03-19T08:14:22+03:00</dcterms:created>
  <dcterms:modified xsi:type="dcterms:W3CDTF">2022-03-19T08:14:22+03:00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