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Пою я гимны, полные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Язычником меня ты не зови,
          <w:br/>
           Не называй кумиром божество.
          <w:br/>
           Пою я гимны, полные любви,
          <w:br/>
           Ему, о нем и только для него.
          <w:br/>
           Его любовь нежнее с каждым днем,
          <w:br/>
           И, постоянству посвящая стих,
          <w:br/>
           Я поневоле говорю о нем,
          <w:br/>
           Не зная тем и замыслов других.
          <w:br/>
           "Прекрасный, верный, добрый" — вот слова,
          <w:br/>
           Что я твержу на множество ладов.
          <w:br/>
           В них три определенья божества,
          <w:br/>
           Но сколько сочетаний этих слов! 
          <w:br/>
          <w:br/>
          Добро, краса и верность жили врозь,
          <w:br/>
           Но это все в тебе одном слилось.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2022-04-21T12:51:20+03:00</dcterms:created>
  <dcterms:modified xsi:type="dcterms:W3CDTF">2022-04-21T12:51:20+03:00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