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правда пошла по поднебесью.
          <w:br/>
          Из Голубиной книги
          <w:br/>
          Кривда с Правдою сходилась,
          <w:br/>
          Кривда в споре верх взяла.
          <w:br/>
          Правда в Солнце превратилась,
          <w:br/>
          В мире чистый свет зажгла.
          <w:br/>
          Удалилась к поднебесью,
          <w:br/>
          Бросив Кривду на земле,
          <w:br/>
          Светит лугу, перелесью,
          <w:br/>
          Жизнь рождает в мертвой мгле.
          <w:br/>
          С той поры до дней текущих
          <w:br/>
          Только Правдой и жива
          <w:br/>
          Меж цветов и трав цветущих
          <w:br/>
          Жизни грусть, плакун-трава.
          <w:br/>
          С той поры на синем Море,
          <w:br/>
          Там, где вал непобедим,
          <w:br/>
          Правды ждет с огнем во взоре
          <w:br/>
          Птица мощная Стратим.
          <w:br/>
          И когда она протянет
          <w:br/>
          Два могучие крыла, —
          <w:br/>
          Солнце встанет, Море грянет:
          <w:br/>
          «Правда, Правда в мир пришла!»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2022-03-25T09:31:46+03:00</dcterms:created>
  <dcterms:modified xsi:type="dcterms:W3CDTF">2022-03-25T09:31:46+03:00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