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сроки спутаны, где в воздух ввязан
          <w:br/>
          Дом — и под номером не наяву!
          <w:br/>
          Я расскажу тебе о том, как важно
          <w:br/>
          В летейском городе своем живу.
          <w:br/>
          <w:br/>
          Я расскажу тебе, как спал он,
          <w:br/>
          Не выспался — и тянет стан,
          <w:br/>
          Где между водорослью и опалом
          <w:br/>
          День деворадуется по мостам.
          <w:br/>
          <w:br/>
          Где мимо спящих богородиц
          <w:br/>
          И рыцарей, дыбящих бровь,
          <w:br/>
          Шажком торопится народец
          <w:br/>
          Потомков — переживших кровь.
          <w:br/>
          <w:br/>
          Где честь, последними мечами
          <w:br/>
          Воззвав, — не медлила в ряду.
          <w:br/>
          О городе, где всё очами
          <w:br/>
          Глядит — последнего в роду.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2022-03-17T21:40:36+03:00</dcterms:created>
  <dcterms:modified xsi:type="dcterms:W3CDTF">2022-03-17T21:40:36+03:00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