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Праздничное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Открылось утром сердце ненароком,
          <w:br/>
           И влился мир в него живым потоком.
          <w:br/>
           Недоуменно я следил глазами
          <w:br/>
           За золотыми стрелами-лучами.
          <w:br/>
           Аруны показалась колесница,
          <w:br/>
           И утренняя пробудилась птица,
          <w:br/>
           Приветствуя зарю, защебетала,
          <w:br/>
           И все вокруг еще прекрасней стало.
          <w:br/>
           Как брат, мне небо крикнуло: «Приди!&gt;&gt;
          <w:br/>
           И я припал, прильнул к его груди,
          <w:br/>
           Я по лучу поднялся к небу, ввысь,
          <w:br/>
           Щедроты солнца в душу пролились.
          <w:br/>
           Возьми меня, о солнечный поток!
          <w:br/>
           Направь ладью Аруны на восток
          <w:br/>
           И в океан безбрежный, голубой
          <w:br/>
           Возьми меня, возьми меня с собой!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2022-04-22T03:00:05+03:00</dcterms:created>
  <dcterms:modified xsi:type="dcterms:W3CDTF">2022-04-22T03:00:05+03:00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