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Праздничный, веселый, бесноватый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Праздничный, веселый, бесноватый,
          <w:br/>
           С марсианской жаждою творить,
          <w:br/>
           Вижу я, что небо небогато,
          <w:br/>
           Но про землю стоит говорить.
          <w:br/>
          <w:br/>
          Даже породниться с нею стоит,
          <w:br/>
           Снова глину замешать огнем,
          <w:br/>
           Каждое желание простое
          <w:br/>
           Освятить неповторимым днем.
          <w:br/>
          <w:br/>
          Так живу, а если жить устану,
          <w:br/>
           И запросится душа в траву,
          <w:br/>
           И глаза, не видя, в небо взглянут,-
          <w:br/>
           Адвокатов рыжих позову.
          <w:br/>
          <w:br/>
          Пусть найдут в законах трибуналов
          <w:br/>
           Те параграфы и те года,
          <w:br/>
           Что в земной дороге растоптала
          <w:br/>
           Дней моих разгульная орда.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2022-04-22T04:30:36+03:00</dcterms:created>
  <dcterms:modified xsi:type="dcterms:W3CDTF">2022-04-22T04:30:36+03:00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