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Пребывание в школе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Душно мне в этих холодных стенах,
          <w:br/>
          Сырость и мрак без просвета.
          <w:br/>
          Плесенью пахнет в печальных углах -
          <w:br/>
          Вот она, доля поэта.
          <w:br/>
          <w:br/>
          Видно, навек осужден я влачить
          <w:br/>
          Эти судьбы приговоры,
          <w:br/>
          Горькие слезы безропотно лить,
          <w:br/>
          Ими томить свои взоры.
          <w:br/>
          <w:br/>
          Нет, уже лучше тогда поскорей
          <w:br/>
          Пусть я уйду до могилы,
          <w:br/>
          Только там я могу, и лишь в ней,
          <w:br/>
          Залечить все разбитые силы.
          <w:br/>
          <w:br/>
          Только там я могу отдохнуть,
          <w:br/>
          Позабыть эти тяжкие муки,
          <w:br/>
          Только лишь там не волнуется грудь
          <w:br/>
          И не слышны печальные звуки.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2021-11-11T09:34:28+03:00</dcterms:created>
  <dcterms:modified xsi:type="dcterms:W3CDTF">2021-11-11T09:34:28+03:00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