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 ним Ахилла гордого гробница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ним Ахилла гордого гробница —
          <w:br/>
           И Македонец закусил губу:
          <w:br/>
           «Блажен, чья слава и поныне длится,
          <w:br/>
           Найдя такую звонкую трубу!»
          <w:br/>
          <w:br/>
          А чистое созданье, голубица,
          <w:br/>
           Кому слагаю песни в похвальбу,
          <w:br/>
           Моим искусством жалким тяготится, —
          <w:br/>
           Что сделаешь! Не изменить судьбу!
          <w:br/>
          <w:br/>
          И вдохновить Гомера и Орфея
          <w:br/>
           Достойной, той, кого бы мог по праву
          <w:br/>
           Петь горячо из Мантуи пастух,
          <w:br/>
          <w:br/>
          Рок дал другого, кто, пред ней немея,
          <w:br/>
           Дерзает петь о лавре, ей во славу,
          <w:br/>
           Но, кажется, его подводит слух.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2022-04-22T18:57:15+03:00</dcterms:created>
  <dcterms:modified xsi:type="dcterms:W3CDTF">2022-04-22T18:57:15+03:00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