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Предвесеннее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утром все следы
          <w:br/>
          Покрыты корочкой слюды.
          <w:br/>
          Кто мимоходом след оставит,
          <w:br/>
          Тот ненароком снег расплавит.
          <w:br/>
          Вот заяц совершил прыжок
          <w:br/>
          И каждой лапкой снег прожёг.
          <w:br/>
          Вот след машинный, лыжный, санный
          <w:br/>
          Горят окалиной стеклянной.
          <w:br/>
          Так нынче движется весна:
          <w:br/>
          Сначала – мы, потом – она.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2022-03-19T04:24:32+03:00</dcterms:created>
  <dcterms:modified xsi:type="dcterms:W3CDTF">2022-03-19T04:24:32+03:00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