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Предостережение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Ой, не шейте вы, евреи, ливреи,
          <w:br/>
           Не ходить вам в камергерах, евреи!
          <w:br/>
           Не горюйте вы зазря, не стенайте, —
          <w:br/>
           Не сидеть вам ни в Синоде, ни в Сенате. 
          <w:br/>
          <w:br/>
          А сидеть вам в Соловках да в Бутырках,
          <w:br/>
           И ходить вам без шнурков на ботинках,
          <w:br/>
           И не делать по субботам лехаим,
          <w:br/>
           А таскаться на допрос с вертухаем. 
          <w:br/>
          <w:br/>
          Если ж будешь торговать ты елеем,
          <w:br/>
           Если станешь ты полезным евреем,
          <w:br/>
           Называться разрешат Рос… синантом
          <w:br/>
           И украсят лапсердак аксельбантом. 
          <w:br/>
          <w:br/>
          Но и ставши в ремесле этом первым,
          <w:br/>
           Все равно тебе не быть камергером
          <w:br/>
           И не выйти на елее в Орфеи…
          <w:br/>
           Так не шейте ж вы ливреи, евреи!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2022-04-22T11:25:47+03:00</dcterms:created>
  <dcterms:modified xsi:type="dcterms:W3CDTF">2022-04-22T11:25:47+03:00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