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"Предпоследний этаж..."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Предпоследний этаж
          <w:br/>
          раньше чувствует тьму,
          <w:br/>
          чем окрестный пейзаж;
          <w:br/>
          я тебя обниму
          <w:br/>
          и закутаю в плащ,
          <w:br/>
          потому что в окне
          <w:br/>
          дождь - заведомый плач
          <w:br/>
          по тебе и по мне.
          <w:br/>
          <w:br/>
          Нам пора уходить.
          <w:br/>
          Рассекает стекло
          <w:br/>
          серебристая нить.
          <w:br/>
          Навсегда истекло
          <w:br/>
          наше время давно.
          <w:br/>
          Переменим режим.
          <w:br/>
          Дальше жить суждено
          <w:br/>
          по брегетам чужим.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2021-11-10T10:31:28+03:00</dcterms:created>
  <dcterms:modified xsi:type="dcterms:W3CDTF">2021-11-10T10:31:28+03:00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